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8D" w:rsidRPr="00C0650F" w:rsidRDefault="0098276B" w:rsidP="00C0628D">
      <w:pPr>
        <w:rPr>
          <w:sz w:val="21"/>
          <w:szCs w:val="21"/>
        </w:rPr>
      </w:pPr>
      <w:bookmarkStart w:id="0" w:name="_GoBack"/>
      <w:bookmarkEnd w:id="0"/>
      <w:r w:rsidRPr="00C0650F">
        <w:rPr>
          <w:rFonts w:hint="eastAsia"/>
          <w:sz w:val="21"/>
          <w:szCs w:val="21"/>
        </w:rPr>
        <w:t>様式</w:t>
      </w:r>
      <w:r w:rsidR="00312D43">
        <w:rPr>
          <w:rFonts w:hint="eastAsia"/>
          <w:sz w:val="21"/>
          <w:szCs w:val="21"/>
        </w:rPr>
        <w:t>（第</w:t>
      </w:r>
      <w:r w:rsidR="00103FFD">
        <w:rPr>
          <w:rFonts w:hint="eastAsia"/>
          <w:sz w:val="21"/>
          <w:szCs w:val="21"/>
        </w:rPr>
        <w:t>６</w:t>
      </w:r>
      <w:r w:rsidR="00312D43">
        <w:rPr>
          <w:rFonts w:hint="eastAsia"/>
          <w:sz w:val="21"/>
          <w:szCs w:val="21"/>
        </w:rPr>
        <w:t>条関係）</w:t>
      </w:r>
    </w:p>
    <w:p w:rsidR="0098276B" w:rsidRPr="00C0650F" w:rsidRDefault="0098276B" w:rsidP="00C0628D">
      <w:pPr>
        <w:rPr>
          <w:sz w:val="21"/>
          <w:szCs w:val="21"/>
        </w:rPr>
      </w:pPr>
      <w:r w:rsidRPr="00C0650F">
        <w:rPr>
          <w:rFonts w:hint="eastAsia"/>
          <w:sz w:val="21"/>
          <w:szCs w:val="21"/>
        </w:rPr>
        <w:t xml:space="preserve">　　　　　　　　　　　　　　　　　　　　　　　　　　</w:t>
      </w:r>
      <w:r w:rsidR="00C0650F">
        <w:rPr>
          <w:rFonts w:hint="eastAsia"/>
          <w:sz w:val="21"/>
          <w:szCs w:val="21"/>
        </w:rPr>
        <w:t xml:space="preserve">　　 </w:t>
      </w:r>
      <w:r w:rsidR="00D32CC2">
        <w:rPr>
          <w:rFonts w:hint="eastAsia"/>
          <w:sz w:val="21"/>
          <w:szCs w:val="21"/>
        </w:rPr>
        <w:t xml:space="preserve">　　</w:t>
      </w:r>
      <w:r w:rsidRPr="00C0650F">
        <w:rPr>
          <w:rFonts w:hint="eastAsia"/>
          <w:sz w:val="21"/>
          <w:szCs w:val="21"/>
        </w:rPr>
        <w:t xml:space="preserve">　　年　　月　　日</w:t>
      </w:r>
      <w:r w:rsidR="00C0650F" w:rsidRPr="00C0650F">
        <w:rPr>
          <w:rFonts w:hint="eastAsia"/>
          <w:sz w:val="21"/>
          <w:szCs w:val="21"/>
        </w:rPr>
        <w:t xml:space="preserve">　</w:t>
      </w:r>
    </w:p>
    <w:p w:rsidR="0098276B" w:rsidRPr="00C0650F" w:rsidRDefault="0098276B" w:rsidP="00C0628D">
      <w:pPr>
        <w:rPr>
          <w:sz w:val="21"/>
          <w:szCs w:val="21"/>
        </w:rPr>
      </w:pPr>
    </w:p>
    <w:p w:rsidR="0098276B" w:rsidRPr="00103FFD" w:rsidRDefault="00C0650F" w:rsidP="0098276B">
      <w:pPr>
        <w:jc w:val="center"/>
        <w:rPr>
          <w:b/>
          <w:sz w:val="21"/>
          <w:szCs w:val="21"/>
        </w:rPr>
      </w:pPr>
      <w:r w:rsidRPr="00103FFD">
        <w:rPr>
          <w:rFonts w:hint="eastAsia"/>
          <w:b/>
          <w:sz w:val="21"/>
          <w:szCs w:val="21"/>
        </w:rPr>
        <w:t>南那須地区広域行政事務組合</w:t>
      </w:r>
      <w:r w:rsidR="0098276B" w:rsidRPr="00103FFD">
        <w:rPr>
          <w:rFonts w:hint="eastAsia"/>
          <w:b/>
          <w:sz w:val="21"/>
          <w:szCs w:val="21"/>
        </w:rPr>
        <w:t>環境に配慮した電力調達契約評価項目報告書</w:t>
      </w:r>
    </w:p>
    <w:p w:rsidR="0098276B" w:rsidRDefault="0098276B" w:rsidP="0098276B">
      <w:pPr>
        <w:jc w:val="left"/>
        <w:rPr>
          <w:sz w:val="21"/>
          <w:szCs w:val="21"/>
        </w:rPr>
      </w:pPr>
    </w:p>
    <w:p w:rsidR="00A9298D" w:rsidRPr="00C0650F" w:rsidRDefault="00A9298D" w:rsidP="0098276B">
      <w:pPr>
        <w:jc w:val="left"/>
        <w:rPr>
          <w:sz w:val="21"/>
          <w:szCs w:val="21"/>
        </w:rPr>
      </w:pPr>
    </w:p>
    <w:p w:rsidR="0098276B" w:rsidRPr="00C0650F" w:rsidRDefault="0098276B" w:rsidP="0098276B">
      <w:pPr>
        <w:jc w:val="left"/>
        <w:rPr>
          <w:sz w:val="21"/>
          <w:szCs w:val="21"/>
        </w:rPr>
      </w:pPr>
      <w:r w:rsidRPr="00C0650F">
        <w:rPr>
          <w:rFonts w:hint="eastAsia"/>
          <w:sz w:val="21"/>
          <w:szCs w:val="21"/>
        </w:rPr>
        <w:t xml:space="preserve">　南那須地区広域行政事務組合長　様</w:t>
      </w:r>
    </w:p>
    <w:p w:rsidR="0068180D" w:rsidRPr="00C0650F" w:rsidRDefault="0068180D" w:rsidP="0098276B">
      <w:pPr>
        <w:jc w:val="left"/>
        <w:rPr>
          <w:sz w:val="21"/>
          <w:szCs w:val="21"/>
        </w:rPr>
      </w:pPr>
    </w:p>
    <w:p w:rsidR="0068180D" w:rsidRPr="00C0650F" w:rsidRDefault="0068180D" w:rsidP="0098276B">
      <w:pPr>
        <w:jc w:val="left"/>
        <w:rPr>
          <w:sz w:val="21"/>
          <w:szCs w:val="21"/>
        </w:rPr>
      </w:pPr>
      <w:r w:rsidRPr="00C0650F">
        <w:rPr>
          <w:rFonts w:hint="eastAsia"/>
          <w:sz w:val="21"/>
          <w:szCs w:val="21"/>
        </w:rPr>
        <w:t xml:space="preserve">　　　　　　　　　　　　　　　　　　　住所</w:t>
      </w:r>
    </w:p>
    <w:p w:rsidR="0068180D" w:rsidRPr="00C0650F" w:rsidRDefault="0068180D" w:rsidP="0098276B">
      <w:pPr>
        <w:jc w:val="left"/>
        <w:rPr>
          <w:sz w:val="21"/>
          <w:szCs w:val="21"/>
        </w:rPr>
      </w:pPr>
      <w:r w:rsidRPr="00C0650F">
        <w:rPr>
          <w:rFonts w:hint="eastAsia"/>
          <w:sz w:val="21"/>
          <w:szCs w:val="21"/>
        </w:rPr>
        <w:t xml:space="preserve">　　　　　　　　　　　　　　　　　　　商号又は名称</w:t>
      </w:r>
    </w:p>
    <w:p w:rsidR="00C0650F" w:rsidRDefault="00C0650F" w:rsidP="0098276B">
      <w:pPr>
        <w:jc w:val="left"/>
        <w:rPr>
          <w:sz w:val="21"/>
          <w:szCs w:val="21"/>
        </w:rPr>
      </w:pPr>
      <w:r w:rsidRPr="00C0650F">
        <w:rPr>
          <w:rFonts w:hint="eastAsia"/>
          <w:sz w:val="21"/>
          <w:szCs w:val="21"/>
        </w:rPr>
        <w:t xml:space="preserve">　　　　　　　　　　　　　　　　　　　代表者職・氏名　　　　　　　　　</w:t>
      </w:r>
      <w:r w:rsidR="003239AC">
        <w:rPr>
          <w:rFonts w:hint="eastAsia"/>
          <w:sz w:val="21"/>
          <w:szCs w:val="21"/>
        </w:rPr>
        <w:t xml:space="preserve">　</w:t>
      </w:r>
      <w:r>
        <w:rPr>
          <w:rFonts w:hint="eastAsia"/>
          <w:sz w:val="21"/>
          <w:szCs w:val="21"/>
        </w:rPr>
        <w:t xml:space="preserve">　</w:t>
      </w:r>
    </w:p>
    <w:p w:rsidR="00C0650F" w:rsidRDefault="00C0650F" w:rsidP="0098276B">
      <w:pPr>
        <w:jc w:val="left"/>
        <w:rPr>
          <w:sz w:val="21"/>
          <w:szCs w:val="21"/>
        </w:rPr>
      </w:pPr>
    </w:p>
    <w:p w:rsidR="00C0650F" w:rsidRDefault="00C0650F" w:rsidP="0098276B">
      <w:pPr>
        <w:jc w:val="left"/>
        <w:rPr>
          <w:sz w:val="21"/>
          <w:szCs w:val="21"/>
        </w:rPr>
      </w:pPr>
      <w:r>
        <w:rPr>
          <w:rFonts w:hint="eastAsia"/>
          <w:sz w:val="21"/>
          <w:szCs w:val="21"/>
        </w:rPr>
        <w:t xml:space="preserve">　南那須地区広域行政事務組合が行う電力調達契約の入札に参加したいので、</w:t>
      </w:r>
      <w:r w:rsidRPr="00C0650F">
        <w:rPr>
          <w:rFonts w:hint="eastAsia"/>
          <w:sz w:val="21"/>
          <w:szCs w:val="21"/>
        </w:rPr>
        <w:t>南那須地区広域行政事務組合環境に配慮した電力調達契約評価基準</w:t>
      </w:r>
      <w:r>
        <w:rPr>
          <w:rFonts w:hint="eastAsia"/>
          <w:sz w:val="21"/>
          <w:szCs w:val="21"/>
        </w:rPr>
        <w:t>（別表）により算定した点数等を記載し提出します。</w:t>
      </w:r>
    </w:p>
    <w:p w:rsidR="00C0650F" w:rsidRDefault="00C0650F" w:rsidP="0098276B">
      <w:pPr>
        <w:jc w:val="left"/>
        <w:rPr>
          <w:sz w:val="21"/>
          <w:szCs w:val="21"/>
        </w:rPr>
      </w:pPr>
      <w:r>
        <w:rPr>
          <w:rFonts w:hint="eastAsia"/>
          <w:sz w:val="21"/>
          <w:szCs w:val="21"/>
        </w:rPr>
        <w:t xml:space="preserve">　なお、この報告書及び添付書類の全ての記載事項は事実と相違ないことを</w:t>
      </w:r>
      <w:r w:rsidR="003D0D41">
        <w:rPr>
          <w:rFonts w:hint="eastAsia"/>
          <w:sz w:val="21"/>
          <w:szCs w:val="21"/>
        </w:rPr>
        <w:t>誓約</w:t>
      </w:r>
      <w:r>
        <w:rPr>
          <w:rFonts w:hint="eastAsia"/>
          <w:sz w:val="21"/>
          <w:szCs w:val="21"/>
        </w:rPr>
        <w:t>します。</w:t>
      </w:r>
    </w:p>
    <w:p w:rsidR="00C0650F" w:rsidRDefault="00C0650F" w:rsidP="0098276B">
      <w:pPr>
        <w:jc w:val="left"/>
        <w:rPr>
          <w:sz w:val="21"/>
          <w:szCs w:val="21"/>
        </w:rPr>
      </w:pPr>
    </w:p>
    <w:p w:rsidR="00C0650F" w:rsidRDefault="00C0650F" w:rsidP="00842E47">
      <w:pPr>
        <w:ind w:firstLineChars="300" w:firstLine="630"/>
        <w:jc w:val="left"/>
        <w:rPr>
          <w:sz w:val="21"/>
          <w:szCs w:val="21"/>
        </w:rPr>
      </w:pPr>
      <w:r>
        <w:rPr>
          <w:rFonts w:hint="eastAsia"/>
          <w:sz w:val="21"/>
          <w:szCs w:val="21"/>
        </w:rPr>
        <w:t xml:space="preserve">　　年度の状況</w:t>
      </w:r>
    </w:p>
    <w:tbl>
      <w:tblPr>
        <w:tblW w:w="8362" w:type="dxa"/>
        <w:tblInd w:w="-5" w:type="dxa"/>
        <w:tblCellMar>
          <w:left w:w="99" w:type="dxa"/>
          <w:right w:w="99" w:type="dxa"/>
        </w:tblCellMar>
        <w:tblLook w:val="04A0" w:firstRow="1" w:lastRow="0" w:firstColumn="1" w:lastColumn="0" w:noHBand="0" w:noVBand="1"/>
      </w:tblPr>
      <w:tblGrid>
        <w:gridCol w:w="1418"/>
        <w:gridCol w:w="3260"/>
        <w:gridCol w:w="2693"/>
        <w:gridCol w:w="991"/>
      </w:tblGrid>
      <w:tr w:rsidR="009E2B4C" w:rsidRPr="007906E4" w:rsidTr="00E858D6">
        <w:trPr>
          <w:trHeight w:val="323"/>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06E4" w:rsidRPr="003B25C4" w:rsidRDefault="007A4EA7" w:rsidP="007906E4">
            <w:pPr>
              <w:widowControl/>
              <w:jc w:val="center"/>
              <w:rPr>
                <w:rFonts w:hAnsi="ＭＳ ゴシック" w:cs="ＭＳ Ｐゴシック"/>
                <w:color w:val="000000"/>
                <w:sz w:val="21"/>
                <w:szCs w:val="21"/>
              </w:rPr>
            </w:pPr>
            <w:r>
              <w:rPr>
                <w:rFonts w:hAnsi="ＭＳ ゴシック" w:cs="ＭＳ Ｐゴシック" w:hint="eastAsia"/>
                <w:color w:val="000000"/>
                <w:sz w:val="21"/>
                <w:szCs w:val="21"/>
              </w:rPr>
              <w:t>基本項目</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7906E4" w:rsidRPr="003B25C4" w:rsidRDefault="007906E4" w:rsidP="007906E4">
            <w:pPr>
              <w:widowControl/>
              <w:jc w:val="center"/>
              <w:rPr>
                <w:rFonts w:hAnsi="ＭＳ ゴシック" w:cs="ＭＳ Ｐゴシック"/>
                <w:color w:val="000000"/>
                <w:sz w:val="21"/>
                <w:szCs w:val="21"/>
              </w:rPr>
            </w:pPr>
            <w:r w:rsidRPr="003B25C4">
              <w:rPr>
                <w:rFonts w:hAnsi="ＭＳ ゴシック" w:cs="ＭＳ Ｐゴシック" w:hint="eastAsia"/>
                <w:color w:val="000000"/>
                <w:sz w:val="21"/>
                <w:szCs w:val="21"/>
              </w:rPr>
              <w:t>自社の基準値</w:t>
            </w:r>
          </w:p>
        </w:tc>
        <w:tc>
          <w:tcPr>
            <w:tcW w:w="991" w:type="dxa"/>
            <w:tcBorders>
              <w:top w:val="single" w:sz="4" w:space="0" w:color="auto"/>
              <w:left w:val="nil"/>
              <w:bottom w:val="single" w:sz="4" w:space="0" w:color="auto"/>
              <w:right w:val="single" w:sz="4" w:space="0" w:color="auto"/>
            </w:tcBorders>
            <w:shd w:val="clear" w:color="auto" w:fill="auto"/>
            <w:noWrap/>
            <w:vAlign w:val="center"/>
            <w:hideMark/>
          </w:tcPr>
          <w:p w:rsidR="007906E4" w:rsidRPr="003B25C4" w:rsidRDefault="007906E4" w:rsidP="007906E4">
            <w:pPr>
              <w:widowControl/>
              <w:jc w:val="center"/>
              <w:rPr>
                <w:rFonts w:hAnsi="ＭＳ ゴシック" w:cs="ＭＳ Ｐゴシック"/>
                <w:color w:val="000000"/>
                <w:sz w:val="21"/>
                <w:szCs w:val="21"/>
              </w:rPr>
            </w:pPr>
            <w:r w:rsidRPr="003B25C4">
              <w:rPr>
                <w:rFonts w:hAnsi="ＭＳ ゴシック" w:cs="ＭＳ Ｐゴシック" w:hint="eastAsia"/>
                <w:color w:val="000000"/>
                <w:sz w:val="21"/>
                <w:szCs w:val="21"/>
              </w:rPr>
              <w:t>点数</w:t>
            </w:r>
          </w:p>
        </w:tc>
      </w:tr>
      <w:tr w:rsidR="00E858D6" w:rsidRPr="007906E4" w:rsidTr="00E858D6">
        <w:trPr>
          <w:trHeight w:val="654"/>
        </w:trPr>
        <w:tc>
          <w:tcPr>
            <w:tcW w:w="1418" w:type="dxa"/>
            <w:vMerge w:val="restart"/>
            <w:tcBorders>
              <w:top w:val="nil"/>
              <w:left w:val="single" w:sz="4" w:space="0" w:color="auto"/>
              <w:right w:val="single" w:sz="4" w:space="0" w:color="auto"/>
            </w:tcBorders>
            <w:shd w:val="clear" w:color="auto" w:fill="auto"/>
            <w:vAlign w:val="center"/>
          </w:tcPr>
          <w:p w:rsidR="00E858D6" w:rsidRPr="003B25C4" w:rsidRDefault="00E858D6" w:rsidP="00E858D6">
            <w:pPr>
              <w:widowControl/>
              <w:jc w:val="center"/>
              <w:rPr>
                <w:rFonts w:hAnsi="ＭＳ ゴシック" w:cs="ＭＳ Ｐゴシック"/>
                <w:color w:val="000000"/>
                <w:sz w:val="21"/>
                <w:szCs w:val="21"/>
              </w:rPr>
            </w:pPr>
            <w:r>
              <w:rPr>
                <w:rFonts w:hAnsi="ＭＳ ゴシック" w:cs="ＭＳ Ｐゴシック" w:hint="eastAsia"/>
                <w:color w:val="000000"/>
                <w:sz w:val="21"/>
                <w:szCs w:val="21"/>
              </w:rPr>
              <w:t>基本項目</w:t>
            </w:r>
          </w:p>
        </w:tc>
        <w:tc>
          <w:tcPr>
            <w:tcW w:w="3260" w:type="dxa"/>
            <w:tcBorders>
              <w:top w:val="nil"/>
              <w:left w:val="single" w:sz="4" w:space="0" w:color="auto"/>
              <w:bottom w:val="single" w:sz="4" w:space="0" w:color="auto"/>
              <w:right w:val="single" w:sz="4" w:space="0" w:color="auto"/>
            </w:tcBorders>
            <w:shd w:val="clear" w:color="auto" w:fill="auto"/>
            <w:vAlign w:val="center"/>
          </w:tcPr>
          <w:p w:rsidR="00E858D6" w:rsidRPr="003B25C4" w:rsidRDefault="00E858D6" w:rsidP="00E858D6">
            <w:pPr>
              <w:widowControl/>
              <w:jc w:val="lef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1kWh当たりの二酸化炭素</w:t>
            </w:r>
          </w:p>
          <w:p w:rsidR="00E858D6" w:rsidRPr="00E858D6" w:rsidRDefault="00E858D6" w:rsidP="00E858D6">
            <w:pPr>
              <w:widowControl/>
              <w:jc w:val="left"/>
              <w:rPr>
                <w:rFonts w:hAnsi="ＭＳ ゴシック" w:cs="ＭＳ Ｐゴシック"/>
                <w:color w:val="000000"/>
                <w:sz w:val="21"/>
                <w:szCs w:val="21"/>
              </w:rPr>
            </w:pPr>
            <w:r w:rsidRPr="00E858D6">
              <w:rPr>
                <w:rFonts w:hAnsi="ＭＳ ゴシック" w:cs="ＭＳ Ｐゴシック"/>
                <w:color w:val="000000"/>
                <w:sz w:val="21"/>
                <w:szCs w:val="21"/>
              </w:rPr>
              <w:t xml:space="preserve"> 排出係数</w:t>
            </w:r>
          </w:p>
        </w:tc>
        <w:tc>
          <w:tcPr>
            <w:tcW w:w="2693" w:type="dxa"/>
            <w:tcBorders>
              <w:top w:val="nil"/>
              <w:left w:val="nil"/>
              <w:bottom w:val="single" w:sz="4" w:space="0" w:color="auto"/>
              <w:right w:val="single" w:sz="4" w:space="0" w:color="auto"/>
            </w:tcBorders>
            <w:shd w:val="clear" w:color="auto" w:fill="auto"/>
            <w:noWrap/>
            <w:vAlign w:val="center"/>
            <w:hideMark/>
          </w:tcPr>
          <w:p w:rsidR="00E858D6" w:rsidRPr="00C45AC3" w:rsidRDefault="00E858D6" w:rsidP="007906E4">
            <w:pPr>
              <w:widowControl/>
              <w:jc w:val="right"/>
              <w:rPr>
                <w:rFonts w:hAnsi="ＭＳ ゴシック" w:cs="ＭＳ Ｐゴシック"/>
                <w:color w:val="000000"/>
                <w:sz w:val="20"/>
                <w:szCs w:val="20"/>
              </w:rPr>
            </w:pPr>
            <w:r w:rsidRPr="00C45AC3">
              <w:rPr>
                <w:rFonts w:hAnsi="ＭＳ ゴシック" w:cs="ＭＳ Ｐゴシック" w:hint="eastAsia"/>
                <w:color w:val="000000"/>
                <w:sz w:val="20"/>
                <w:szCs w:val="20"/>
              </w:rPr>
              <w:t>kg－CO2/kWh</w:t>
            </w:r>
          </w:p>
        </w:tc>
        <w:tc>
          <w:tcPr>
            <w:tcW w:w="991" w:type="dxa"/>
            <w:tcBorders>
              <w:top w:val="nil"/>
              <w:left w:val="nil"/>
              <w:bottom w:val="single" w:sz="4" w:space="0" w:color="auto"/>
              <w:right w:val="single" w:sz="4" w:space="0" w:color="auto"/>
            </w:tcBorders>
            <w:shd w:val="clear" w:color="auto" w:fill="auto"/>
            <w:noWrap/>
            <w:vAlign w:val="center"/>
            <w:hideMark/>
          </w:tcPr>
          <w:p w:rsidR="00E858D6" w:rsidRPr="003B25C4" w:rsidRDefault="00E858D6" w:rsidP="007906E4">
            <w:pPr>
              <w:widowControl/>
              <w:jc w:val="left"/>
              <w:rPr>
                <w:rFonts w:hAnsi="ＭＳ ゴシック" w:cs="ＭＳ Ｐゴシック"/>
                <w:color w:val="000000"/>
                <w:szCs w:val="22"/>
              </w:rPr>
            </w:pPr>
            <w:r w:rsidRPr="003B25C4">
              <w:rPr>
                <w:rFonts w:hAnsi="ＭＳ ゴシック" w:cs="ＭＳ Ｐゴシック" w:hint="eastAsia"/>
                <w:color w:val="000000"/>
                <w:szCs w:val="22"/>
              </w:rPr>
              <w:t xml:space="preserve">　</w:t>
            </w:r>
          </w:p>
        </w:tc>
      </w:tr>
      <w:tr w:rsidR="00E858D6" w:rsidRPr="007906E4" w:rsidTr="00CC49D4">
        <w:trPr>
          <w:trHeight w:val="575"/>
        </w:trPr>
        <w:tc>
          <w:tcPr>
            <w:tcW w:w="1418" w:type="dxa"/>
            <w:vMerge/>
            <w:tcBorders>
              <w:left w:val="single" w:sz="4" w:space="0" w:color="auto"/>
              <w:right w:val="single" w:sz="4" w:space="0" w:color="auto"/>
            </w:tcBorders>
            <w:shd w:val="clear" w:color="auto" w:fill="auto"/>
            <w:noWrap/>
            <w:vAlign w:val="center"/>
          </w:tcPr>
          <w:p w:rsidR="00E858D6" w:rsidRPr="003B25C4" w:rsidRDefault="00E858D6" w:rsidP="00E858D6">
            <w:pPr>
              <w:widowControl/>
              <w:jc w:val="center"/>
              <w:rPr>
                <w:rFonts w:hAnsi="ＭＳ ゴシック" w:cs="ＭＳ Ｐゴシック"/>
                <w:color w:val="000000"/>
                <w:sz w:val="21"/>
                <w:szCs w:val="21"/>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E858D6" w:rsidRPr="003B25C4" w:rsidRDefault="00E858D6" w:rsidP="00E858D6">
            <w:pPr>
              <w:jc w:val="lef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未利用エネルギーの活用状況</w:t>
            </w:r>
          </w:p>
        </w:tc>
        <w:tc>
          <w:tcPr>
            <w:tcW w:w="2693" w:type="dxa"/>
            <w:tcBorders>
              <w:top w:val="nil"/>
              <w:left w:val="nil"/>
              <w:bottom w:val="single" w:sz="4" w:space="0" w:color="auto"/>
              <w:right w:val="single" w:sz="4" w:space="0" w:color="auto"/>
            </w:tcBorders>
            <w:shd w:val="clear" w:color="auto" w:fill="auto"/>
            <w:noWrap/>
            <w:vAlign w:val="center"/>
            <w:hideMark/>
          </w:tcPr>
          <w:p w:rsidR="00E858D6" w:rsidRPr="003B25C4" w:rsidRDefault="00E858D6" w:rsidP="007906E4">
            <w:pPr>
              <w:widowControl/>
              <w:jc w:val="righ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E858D6" w:rsidRPr="003B25C4" w:rsidRDefault="00E858D6" w:rsidP="007906E4">
            <w:pPr>
              <w:widowControl/>
              <w:jc w:val="lef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w:t>
            </w:r>
          </w:p>
        </w:tc>
      </w:tr>
      <w:tr w:rsidR="00E858D6" w:rsidRPr="007906E4" w:rsidTr="007A4EA7">
        <w:trPr>
          <w:trHeight w:val="390"/>
        </w:trPr>
        <w:tc>
          <w:tcPr>
            <w:tcW w:w="1418" w:type="dxa"/>
            <w:vMerge/>
            <w:tcBorders>
              <w:left w:val="single" w:sz="4" w:space="0" w:color="auto"/>
              <w:bottom w:val="single" w:sz="4" w:space="0" w:color="auto"/>
              <w:right w:val="single" w:sz="4" w:space="0" w:color="auto"/>
            </w:tcBorders>
            <w:shd w:val="clear" w:color="auto" w:fill="auto"/>
            <w:noWrap/>
            <w:vAlign w:val="center"/>
            <w:hideMark/>
          </w:tcPr>
          <w:p w:rsidR="00E858D6" w:rsidRPr="003B25C4" w:rsidRDefault="00E858D6" w:rsidP="00E858D6">
            <w:pPr>
              <w:widowControl/>
              <w:jc w:val="center"/>
              <w:rPr>
                <w:rFonts w:hAnsi="ＭＳ ゴシック" w:cs="ＭＳ Ｐゴシック"/>
                <w:color w:val="000000"/>
                <w:sz w:val="21"/>
                <w:szCs w:val="21"/>
              </w:rPr>
            </w:pPr>
          </w:p>
        </w:tc>
        <w:tc>
          <w:tcPr>
            <w:tcW w:w="3260" w:type="dxa"/>
            <w:tcBorders>
              <w:top w:val="nil"/>
              <w:left w:val="single" w:sz="4" w:space="0" w:color="auto"/>
              <w:bottom w:val="single" w:sz="4" w:space="0" w:color="auto"/>
              <w:right w:val="single" w:sz="4" w:space="0" w:color="auto"/>
            </w:tcBorders>
            <w:shd w:val="clear" w:color="auto" w:fill="auto"/>
            <w:vAlign w:val="center"/>
          </w:tcPr>
          <w:p w:rsidR="00E858D6" w:rsidRPr="003B25C4" w:rsidRDefault="00E858D6" w:rsidP="00E858D6">
            <w:pPr>
              <w:jc w:val="lef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再生可能エネルギーの導入状況</w:t>
            </w:r>
          </w:p>
        </w:tc>
        <w:tc>
          <w:tcPr>
            <w:tcW w:w="2693" w:type="dxa"/>
            <w:tcBorders>
              <w:top w:val="nil"/>
              <w:left w:val="nil"/>
              <w:bottom w:val="single" w:sz="4" w:space="0" w:color="auto"/>
              <w:right w:val="single" w:sz="4" w:space="0" w:color="auto"/>
            </w:tcBorders>
            <w:shd w:val="clear" w:color="auto" w:fill="auto"/>
            <w:noWrap/>
            <w:vAlign w:val="center"/>
            <w:hideMark/>
          </w:tcPr>
          <w:p w:rsidR="00E858D6" w:rsidRPr="003B25C4" w:rsidRDefault="00E858D6" w:rsidP="007906E4">
            <w:pPr>
              <w:widowControl/>
              <w:jc w:val="righ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E858D6" w:rsidRPr="003B25C4" w:rsidRDefault="00E858D6" w:rsidP="007906E4">
            <w:pPr>
              <w:widowControl/>
              <w:jc w:val="lef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w:t>
            </w:r>
          </w:p>
        </w:tc>
      </w:tr>
      <w:tr w:rsidR="007A4EA7" w:rsidRPr="007906E4" w:rsidTr="00862650">
        <w:trPr>
          <w:trHeight w:val="165"/>
        </w:trPr>
        <w:tc>
          <w:tcPr>
            <w:tcW w:w="467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A4EA7" w:rsidRPr="003B25C4" w:rsidRDefault="007A4EA7" w:rsidP="007A4EA7">
            <w:pPr>
              <w:jc w:val="center"/>
              <w:rPr>
                <w:rFonts w:hAnsi="ＭＳ ゴシック" w:cs="ＭＳ Ｐゴシック"/>
                <w:color w:val="000000"/>
                <w:sz w:val="21"/>
                <w:szCs w:val="21"/>
              </w:rPr>
            </w:pPr>
            <w:r>
              <w:rPr>
                <w:rFonts w:hAnsi="ＭＳ ゴシック" w:cs="ＭＳ Ｐゴシック" w:hint="eastAsia"/>
                <w:color w:val="000000"/>
                <w:sz w:val="21"/>
                <w:szCs w:val="21"/>
              </w:rPr>
              <w:t>加点項目</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A4EA7" w:rsidRPr="003B25C4" w:rsidRDefault="007A4EA7" w:rsidP="00E33238">
            <w:pPr>
              <w:jc w:val="center"/>
              <w:rPr>
                <w:rFonts w:hAnsi="ＭＳ ゴシック" w:cs="ＭＳ Ｐゴシック"/>
                <w:color w:val="000000"/>
                <w:sz w:val="21"/>
                <w:szCs w:val="21"/>
              </w:rPr>
            </w:pPr>
            <w:r>
              <w:rPr>
                <w:rFonts w:hAnsi="ＭＳ ゴシック" w:cs="ＭＳ Ｐゴシック" w:hint="eastAsia"/>
                <w:color w:val="000000"/>
                <w:sz w:val="21"/>
                <w:szCs w:val="21"/>
              </w:rPr>
              <w:t>回</w:t>
            </w:r>
            <w:r w:rsidR="00A9298D">
              <w:rPr>
                <w:rFonts w:hAnsi="ＭＳ ゴシック" w:cs="ＭＳ Ｐゴシック" w:hint="eastAsia"/>
                <w:color w:val="000000"/>
                <w:sz w:val="21"/>
                <w:szCs w:val="21"/>
              </w:rPr>
              <w:t xml:space="preserve">　</w:t>
            </w:r>
            <w:r w:rsidR="00E33238">
              <w:rPr>
                <w:rFonts w:hAnsi="ＭＳ ゴシック" w:cs="ＭＳ Ｐゴシック" w:hint="eastAsia"/>
                <w:color w:val="000000"/>
                <w:sz w:val="21"/>
                <w:szCs w:val="21"/>
              </w:rPr>
              <w:t xml:space="preserve">　</w:t>
            </w:r>
            <w:r>
              <w:rPr>
                <w:rFonts w:hAnsi="ＭＳ ゴシック" w:cs="ＭＳ Ｐゴシック" w:hint="eastAsia"/>
                <w:color w:val="000000"/>
                <w:sz w:val="21"/>
                <w:szCs w:val="21"/>
              </w:rPr>
              <w:t>答</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7A4EA7" w:rsidRPr="003B25C4" w:rsidRDefault="007A4EA7" w:rsidP="007A4EA7">
            <w:pPr>
              <w:jc w:val="center"/>
              <w:rPr>
                <w:rFonts w:hAnsi="ＭＳ ゴシック" w:cs="ＭＳ Ｐゴシック"/>
                <w:color w:val="000000"/>
                <w:sz w:val="21"/>
                <w:szCs w:val="21"/>
              </w:rPr>
            </w:pPr>
            <w:r w:rsidRPr="003B25C4">
              <w:rPr>
                <w:rFonts w:hAnsi="ＭＳ ゴシック" w:cs="ＭＳ Ｐゴシック" w:hint="eastAsia"/>
                <w:color w:val="000000"/>
                <w:sz w:val="21"/>
                <w:szCs w:val="21"/>
              </w:rPr>
              <w:t>点数</w:t>
            </w:r>
          </w:p>
        </w:tc>
      </w:tr>
      <w:tr w:rsidR="00706B29" w:rsidRPr="007906E4" w:rsidTr="006C6D99">
        <w:trPr>
          <w:trHeight w:val="691"/>
        </w:trPr>
        <w:tc>
          <w:tcPr>
            <w:tcW w:w="1418" w:type="dxa"/>
            <w:vMerge w:val="restart"/>
            <w:tcBorders>
              <w:top w:val="single" w:sz="4" w:space="0" w:color="auto"/>
              <w:left w:val="single" w:sz="4" w:space="0" w:color="auto"/>
              <w:right w:val="single" w:sz="4" w:space="0" w:color="auto"/>
            </w:tcBorders>
            <w:shd w:val="clear" w:color="auto" w:fill="auto"/>
            <w:noWrap/>
            <w:vAlign w:val="center"/>
          </w:tcPr>
          <w:p w:rsidR="00706B29" w:rsidRPr="003B25C4" w:rsidRDefault="00706B29" w:rsidP="00E858D6">
            <w:pPr>
              <w:jc w:val="center"/>
              <w:rPr>
                <w:rFonts w:hAnsi="ＭＳ ゴシック" w:cs="ＭＳ Ｐゴシック"/>
                <w:color w:val="000000"/>
                <w:sz w:val="21"/>
                <w:szCs w:val="21"/>
              </w:rPr>
            </w:pPr>
            <w:r>
              <w:rPr>
                <w:rFonts w:hAnsi="ＭＳ ゴシック" w:cs="ＭＳ Ｐゴシック" w:hint="eastAsia"/>
                <w:color w:val="000000"/>
                <w:sz w:val="21"/>
                <w:szCs w:val="21"/>
              </w:rPr>
              <w:t>加点項目</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06B29" w:rsidRPr="003B25C4" w:rsidRDefault="00706B29" w:rsidP="00312D43">
            <w:pPr>
              <w:ind w:left="105" w:hangingChars="50" w:hanging="105"/>
              <w:jc w:val="left"/>
              <w:rPr>
                <w:rFonts w:hAnsi="ＭＳ ゴシック" w:cs="ＭＳ Ｐゴシック"/>
                <w:color w:val="000000"/>
                <w:sz w:val="21"/>
                <w:szCs w:val="21"/>
              </w:rPr>
            </w:pPr>
            <w:r>
              <w:rPr>
                <w:rFonts w:hAnsi="ＭＳ ゴシック" w:cs="ＭＳ Ｐゴシック" w:hint="eastAsia"/>
                <w:color w:val="000000"/>
                <w:sz w:val="21"/>
                <w:szCs w:val="21"/>
              </w:rPr>
              <w:t xml:space="preserve"> 需要家への省エネルギー・節電に関する情報提供の取組</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06B29" w:rsidRPr="003B25C4" w:rsidRDefault="00A9298D" w:rsidP="00A9298D">
            <w:pPr>
              <w:jc w:val="center"/>
              <w:rPr>
                <w:rFonts w:hAnsi="ＭＳ ゴシック" w:cs="ＭＳ Ｐゴシック"/>
                <w:color w:val="000000"/>
                <w:sz w:val="21"/>
                <w:szCs w:val="21"/>
              </w:rPr>
            </w:pPr>
            <w:r>
              <w:rPr>
                <w:rFonts w:hAnsi="ＭＳ ゴシック" w:cs="ＭＳ Ｐゴシック" w:hint="eastAsia"/>
                <w:color w:val="000000"/>
                <w:sz w:val="21"/>
                <w:szCs w:val="21"/>
              </w:rPr>
              <w:t xml:space="preserve">有 </w:t>
            </w:r>
            <w:r w:rsidR="00706B29">
              <w:rPr>
                <w:rFonts w:hAnsi="ＭＳ ゴシック" w:cs="ＭＳ Ｐゴシック" w:hint="eastAsia"/>
                <w:color w:val="000000"/>
                <w:sz w:val="21"/>
                <w:szCs w:val="21"/>
              </w:rPr>
              <w:t xml:space="preserve">・ </w:t>
            </w:r>
            <w:r>
              <w:rPr>
                <w:rFonts w:hAnsi="ＭＳ ゴシック" w:cs="ＭＳ Ｐゴシック" w:hint="eastAsia"/>
                <w:color w:val="000000"/>
                <w:sz w:val="21"/>
                <w:szCs w:val="21"/>
              </w:rPr>
              <w:t>無</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706B29" w:rsidRPr="003B25C4" w:rsidRDefault="00706B29" w:rsidP="00E858D6">
            <w:pPr>
              <w:jc w:val="center"/>
              <w:rPr>
                <w:rFonts w:hAnsi="ＭＳ ゴシック" w:cs="ＭＳ Ｐゴシック"/>
                <w:color w:val="000000"/>
                <w:sz w:val="21"/>
                <w:szCs w:val="21"/>
              </w:rPr>
            </w:pPr>
          </w:p>
        </w:tc>
      </w:tr>
      <w:tr w:rsidR="00706B29" w:rsidRPr="007906E4" w:rsidTr="00FD4D26">
        <w:trPr>
          <w:trHeight w:val="378"/>
        </w:trPr>
        <w:tc>
          <w:tcPr>
            <w:tcW w:w="1418" w:type="dxa"/>
            <w:vMerge/>
            <w:tcBorders>
              <w:left w:val="single" w:sz="4" w:space="0" w:color="auto"/>
              <w:right w:val="single" w:sz="4" w:space="0" w:color="auto"/>
            </w:tcBorders>
            <w:shd w:val="clear" w:color="auto" w:fill="auto"/>
            <w:noWrap/>
            <w:vAlign w:val="center"/>
          </w:tcPr>
          <w:p w:rsidR="00706B29" w:rsidRDefault="00706B29" w:rsidP="00E858D6">
            <w:pPr>
              <w:jc w:val="center"/>
              <w:rPr>
                <w:rFonts w:hAnsi="ＭＳ ゴシック" w:cs="ＭＳ Ｐゴシック"/>
                <w:color w:val="000000"/>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06B29" w:rsidRDefault="007A4EA7" w:rsidP="007A4EA7">
            <w:pPr>
              <w:ind w:leftChars="50" w:left="110"/>
              <w:jc w:val="left"/>
              <w:rPr>
                <w:rFonts w:hAnsi="ＭＳ ゴシック" w:cs="ＭＳ Ｐゴシック"/>
                <w:color w:val="000000"/>
                <w:sz w:val="21"/>
                <w:szCs w:val="21"/>
              </w:rPr>
            </w:pPr>
            <w:r>
              <w:rPr>
                <w:rFonts w:hint="eastAsia"/>
              </w:rPr>
              <w:t>環境マネジメントシステムの導入状況</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06B29" w:rsidRDefault="00A9298D" w:rsidP="00A9298D">
            <w:pPr>
              <w:jc w:val="center"/>
              <w:rPr>
                <w:rFonts w:hAnsi="ＭＳ ゴシック" w:cs="ＭＳ Ｐゴシック"/>
                <w:color w:val="000000"/>
                <w:sz w:val="21"/>
                <w:szCs w:val="21"/>
              </w:rPr>
            </w:pPr>
            <w:r>
              <w:rPr>
                <w:rFonts w:hAnsi="ＭＳ ゴシック" w:cs="ＭＳ Ｐゴシック" w:hint="eastAsia"/>
                <w:color w:val="000000"/>
                <w:sz w:val="21"/>
                <w:szCs w:val="21"/>
              </w:rPr>
              <w:t>有 ・ 無</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706B29" w:rsidRPr="003B25C4" w:rsidRDefault="00706B29" w:rsidP="00E858D6">
            <w:pPr>
              <w:jc w:val="center"/>
              <w:rPr>
                <w:rFonts w:hAnsi="ＭＳ ゴシック" w:cs="ＭＳ Ｐゴシック"/>
                <w:color w:val="000000"/>
                <w:sz w:val="21"/>
                <w:szCs w:val="21"/>
              </w:rPr>
            </w:pPr>
          </w:p>
        </w:tc>
      </w:tr>
      <w:tr w:rsidR="00706B29" w:rsidRPr="007906E4" w:rsidTr="009D2021">
        <w:trPr>
          <w:trHeight w:val="240"/>
        </w:trPr>
        <w:tc>
          <w:tcPr>
            <w:tcW w:w="1418" w:type="dxa"/>
            <w:vMerge/>
            <w:tcBorders>
              <w:left w:val="single" w:sz="4" w:space="0" w:color="auto"/>
              <w:right w:val="single" w:sz="4" w:space="0" w:color="auto"/>
            </w:tcBorders>
            <w:shd w:val="clear" w:color="auto" w:fill="auto"/>
            <w:noWrap/>
            <w:vAlign w:val="center"/>
          </w:tcPr>
          <w:p w:rsidR="00706B29" w:rsidRDefault="00706B29" w:rsidP="00E858D6">
            <w:pPr>
              <w:jc w:val="center"/>
              <w:rPr>
                <w:rFonts w:hAnsi="ＭＳ ゴシック" w:cs="ＭＳ Ｐゴシック"/>
                <w:color w:val="000000"/>
                <w:sz w:val="21"/>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706B29" w:rsidRDefault="007A4EA7" w:rsidP="007A4EA7">
            <w:pPr>
              <w:ind w:leftChars="50" w:left="110"/>
              <w:jc w:val="left"/>
              <w:rPr>
                <w:rFonts w:hAnsi="ＭＳ ゴシック" w:cs="ＭＳ Ｐゴシック"/>
                <w:color w:val="000000"/>
                <w:sz w:val="21"/>
                <w:szCs w:val="21"/>
              </w:rPr>
            </w:pPr>
            <w:r>
              <w:rPr>
                <w:rFonts w:hint="eastAsia"/>
              </w:rPr>
              <w:t>環境報告書の発行状況</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706B29" w:rsidRDefault="00A9298D" w:rsidP="00A9298D">
            <w:pPr>
              <w:wordWrap w:val="0"/>
              <w:jc w:val="center"/>
              <w:rPr>
                <w:rFonts w:hAnsi="ＭＳ ゴシック" w:cs="ＭＳ Ｐゴシック"/>
                <w:color w:val="000000"/>
                <w:sz w:val="21"/>
                <w:szCs w:val="21"/>
              </w:rPr>
            </w:pPr>
            <w:r>
              <w:rPr>
                <w:rFonts w:hAnsi="ＭＳ ゴシック" w:cs="ＭＳ Ｐゴシック" w:hint="eastAsia"/>
                <w:color w:val="000000"/>
                <w:sz w:val="21"/>
                <w:szCs w:val="21"/>
              </w:rPr>
              <w:t>有 ・ 無</w:t>
            </w:r>
          </w:p>
        </w:tc>
        <w:tc>
          <w:tcPr>
            <w:tcW w:w="991" w:type="dxa"/>
            <w:tcBorders>
              <w:top w:val="single" w:sz="4" w:space="0" w:color="auto"/>
              <w:left w:val="nil"/>
              <w:bottom w:val="single" w:sz="4" w:space="0" w:color="auto"/>
              <w:right w:val="single" w:sz="4" w:space="0" w:color="auto"/>
            </w:tcBorders>
            <w:shd w:val="clear" w:color="auto" w:fill="auto"/>
            <w:noWrap/>
            <w:vAlign w:val="center"/>
          </w:tcPr>
          <w:p w:rsidR="00706B29" w:rsidRPr="003B25C4" w:rsidRDefault="00706B29" w:rsidP="00E858D6">
            <w:pPr>
              <w:jc w:val="center"/>
              <w:rPr>
                <w:rFonts w:hAnsi="ＭＳ ゴシック" w:cs="ＭＳ Ｐゴシック"/>
                <w:color w:val="000000"/>
                <w:sz w:val="21"/>
                <w:szCs w:val="21"/>
              </w:rPr>
            </w:pPr>
          </w:p>
        </w:tc>
      </w:tr>
      <w:tr w:rsidR="00706B29" w:rsidRPr="007906E4" w:rsidTr="009D2021">
        <w:trPr>
          <w:trHeight w:val="360"/>
        </w:trPr>
        <w:tc>
          <w:tcPr>
            <w:tcW w:w="1418" w:type="dxa"/>
            <w:vMerge/>
            <w:tcBorders>
              <w:left w:val="single" w:sz="4" w:space="0" w:color="auto"/>
              <w:bottom w:val="double" w:sz="6" w:space="0" w:color="auto"/>
              <w:right w:val="single" w:sz="4" w:space="0" w:color="auto"/>
            </w:tcBorders>
            <w:shd w:val="clear" w:color="auto" w:fill="auto"/>
            <w:noWrap/>
            <w:vAlign w:val="center"/>
          </w:tcPr>
          <w:p w:rsidR="00706B29" w:rsidRDefault="00706B29" w:rsidP="00E858D6">
            <w:pPr>
              <w:jc w:val="center"/>
              <w:rPr>
                <w:rFonts w:hAnsi="ＭＳ ゴシック" w:cs="ＭＳ Ｐゴシック"/>
                <w:color w:val="000000"/>
                <w:sz w:val="21"/>
                <w:szCs w:val="21"/>
              </w:rPr>
            </w:pPr>
          </w:p>
        </w:tc>
        <w:tc>
          <w:tcPr>
            <w:tcW w:w="3260" w:type="dxa"/>
            <w:tcBorders>
              <w:top w:val="single" w:sz="4" w:space="0" w:color="auto"/>
              <w:left w:val="single" w:sz="4" w:space="0" w:color="auto"/>
              <w:bottom w:val="double" w:sz="6" w:space="0" w:color="auto"/>
              <w:right w:val="single" w:sz="4" w:space="0" w:color="auto"/>
            </w:tcBorders>
            <w:shd w:val="clear" w:color="auto" w:fill="auto"/>
            <w:vAlign w:val="center"/>
          </w:tcPr>
          <w:p w:rsidR="00706B29" w:rsidRDefault="007A4EA7" w:rsidP="007A4EA7">
            <w:pPr>
              <w:ind w:leftChars="50" w:left="110"/>
              <w:jc w:val="left"/>
              <w:rPr>
                <w:rFonts w:hAnsi="ＭＳ ゴシック" w:cs="ＭＳ Ｐゴシック"/>
                <w:color w:val="000000"/>
                <w:sz w:val="21"/>
                <w:szCs w:val="21"/>
              </w:rPr>
            </w:pPr>
            <w:r>
              <w:rPr>
                <w:rFonts w:hint="eastAsia"/>
              </w:rPr>
              <w:t>森林の機能増進活動又は緑化推進事業への参加状況</w:t>
            </w:r>
          </w:p>
        </w:tc>
        <w:tc>
          <w:tcPr>
            <w:tcW w:w="2693" w:type="dxa"/>
            <w:tcBorders>
              <w:top w:val="single" w:sz="4" w:space="0" w:color="auto"/>
              <w:left w:val="nil"/>
              <w:bottom w:val="double" w:sz="6" w:space="0" w:color="auto"/>
              <w:right w:val="single" w:sz="4" w:space="0" w:color="auto"/>
            </w:tcBorders>
            <w:shd w:val="clear" w:color="auto" w:fill="auto"/>
            <w:noWrap/>
            <w:vAlign w:val="center"/>
          </w:tcPr>
          <w:p w:rsidR="00706B29" w:rsidRDefault="00A9298D" w:rsidP="00A9298D">
            <w:pPr>
              <w:wordWrap w:val="0"/>
              <w:jc w:val="center"/>
              <w:rPr>
                <w:rFonts w:hAnsi="ＭＳ ゴシック" w:cs="ＭＳ Ｐゴシック"/>
                <w:color w:val="000000"/>
                <w:sz w:val="21"/>
                <w:szCs w:val="21"/>
              </w:rPr>
            </w:pPr>
            <w:r>
              <w:rPr>
                <w:rFonts w:hAnsi="ＭＳ ゴシック" w:cs="ＭＳ Ｐゴシック" w:hint="eastAsia"/>
                <w:color w:val="000000"/>
                <w:sz w:val="21"/>
                <w:szCs w:val="21"/>
              </w:rPr>
              <w:t>有 ・ 無</w:t>
            </w:r>
          </w:p>
        </w:tc>
        <w:tc>
          <w:tcPr>
            <w:tcW w:w="991" w:type="dxa"/>
            <w:tcBorders>
              <w:top w:val="single" w:sz="4" w:space="0" w:color="auto"/>
              <w:left w:val="nil"/>
              <w:bottom w:val="double" w:sz="6" w:space="0" w:color="auto"/>
              <w:right w:val="single" w:sz="4" w:space="0" w:color="auto"/>
            </w:tcBorders>
            <w:shd w:val="clear" w:color="auto" w:fill="auto"/>
            <w:noWrap/>
            <w:vAlign w:val="center"/>
          </w:tcPr>
          <w:p w:rsidR="00706B29" w:rsidRPr="003B25C4" w:rsidRDefault="00706B29" w:rsidP="00E858D6">
            <w:pPr>
              <w:jc w:val="center"/>
              <w:rPr>
                <w:rFonts w:hAnsi="ＭＳ ゴシック" w:cs="ＭＳ Ｐゴシック"/>
                <w:color w:val="000000"/>
                <w:sz w:val="21"/>
                <w:szCs w:val="21"/>
              </w:rPr>
            </w:pPr>
          </w:p>
        </w:tc>
      </w:tr>
      <w:tr w:rsidR="003D0D41" w:rsidRPr="007906E4" w:rsidTr="00E858D6">
        <w:trPr>
          <w:trHeight w:val="519"/>
        </w:trPr>
        <w:tc>
          <w:tcPr>
            <w:tcW w:w="4678" w:type="dxa"/>
            <w:gridSpan w:val="2"/>
            <w:tcBorders>
              <w:top w:val="nil"/>
              <w:left w:val="single" w:sz="4" w:space="0" w:color="auto"/>
              <w:bottom w:val="single" w:sz="4" w:space="0" w:color="auto"/>
              <w:right w:val="single" w:sz="4" w:space="0" w:color="auto"/>
            </w:tcBorders>
            <w:shd w:val="clear" w:color="auto" w:fill="auto"/>
            <w:noWrap/>
            <w:vAlign w:val="center"/>
            <w:hideMark/>
          </w:tcPr>
          <w:p w:rsidR="007906E4" w:rsidRPr="003B25C4" w:rsidRDefault="007906E4" w:rsidP="007906E4">
            <w:pPr>
              <w:widowControl/>
              <w:jc w:val="center"/>
              <w:rPr>
                <w:rFonts w:hAnsi="ＭＳ ゴシック" w:cs="ＭＳ Ｐゴシック"/>
                <w:color w:val="000000"/>
                <w:sz w:val="21"/>
                <w:szCs w:val="21"/>
              </w:rPr>
            </w:pPr>
            <w:r w:rsidRPr="003B25C4">
              <w:rPr>
                <w:rFonts w:hAnsi="ＭＳ ゴシック" w:cs="ＭＳ Ｐゴシック" w:hint="eastAsia"/>
                <w:color w:val="000000"/>
                <w:sz w:val="21"/>
                <w:szCs w:val="21"/>
              </w:rPr>
              <w:t>合　計</w:t>
            </w:r>
          </w:p>
        </w:tc>
        <w:tc>
          <w:tcPr>
            <w:tcW w:w="2693" w:type="dxa"/>
            <w:tcBorders>
              <w:top w:val="nil"/>
              <w:left w:val="nil"/>
              <w:bottom w:val="single" w:sz="4" w:space="0" w:color="auto"/>
              <w:right w:val="single" w:sz="4" w:space="0" w:color="auto"/>
              <w:tr2bl w:val="single" w:sz="4" w:space="0" w:color="auto"/>
            </w:tcBorders>
            <w:shd w:val="clear" w:color="auto" w:fill="auto"/>
            <w:noWrap/>
            <w:vAlign w:val="center"/>
            <w:hideMark/>
          </w:tcPr>
          <w:p w:rsidR="007906E4" w:rsidRPr="003B25C4" w:rsidRDefault="007906E4" w:rsidP="007906E4">
            <w:pPr>
              <w:widowControl/>
              <w:jc w:val="lef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w:t>
            </w:r>
          </w:p>
        </w:tc>
        <w:tc>
          <w:tcPr>
            <w:tcW w:w="991" w:type="dxa"/>
            <w:tcBorders>
              <w:top w:val="nil"/>
              <w:left w:val="nil"/>
              <w:bottom w:val="single" w:sz="4" w:space="0" w:color="auto"/>
              <w:right w:val="single" w:sz="4" w:space="0" w:color="auto"/>
            </w:tcBorders>
            <w:shd w:val="clear" w:color="auto" w:fill="auto"/>
            <w:noWrap/>
            <w:vAlign w:val="center"/>
            <w:hideMark/>
          </w:tcPr>
          <w:p w:rsidR="007906E4" w:rsidRPr="003B25C4" w:rsidRDefault="007906E4" w:rsidP="007906E4">
            <w:pPr>
              <w:widowControl/>
              <w:jc w:val="left"/>
              <w:rPr>
                <w:rFonts w:hAnsi="ＭＳ ゴシック" w:cs="ＭＳ Ｐゴシック"/>
                <w:color w:val="000000"/>
                <w:sz w:val="21"/>
                <w:szCs w:val="21"/>
              </w:rPr>
            </w:pPr>
            <w:r w:rsidRPr="003B25C4">
              <w:rPr>
                <w:rFonts w:hAnsi="ＭＳ ゴシック" w:cs="ＭＳ Ｐゴシック" w:hint="eastAsia"/>
                <w:color w:val="000000"/>
                <w:sz w:val="21"/>
                <w:szCs w:val="21"/>
              </w:rPr>
              <w:t xml:space="preserve">　</w:t>
            </w:r>
          </w:p>
        </w:tc>
      </w:tr>
    </w:tbl>
    <w:p w:rsidR="009E2B4C" w:rsidRPr="00A9298D" w:rsidRDefault="00A9298D" w:rsidP="00A9298D">
      <w:pPr>
        <w:jc w:val="left"/>
        <w:rPr>
          <w:sz w:val="21"/>
          <w:szCs w:val="21"/>
        </w:rPr>
      </w:pPr>
      <w:r>
        <w:rPr>
          <w:rFonts w:hint="eastAsia"/>
          <w:sz w:val="21"/>
          <w:szCs w:val="21"/>
        </w:rPr>
        <w:t>注１）</w:t>
      </w:r>
      <w:r w:rsidR="009E2B4C" w:rsidRPr="00A9298D">
        <w:rPr>
          <w:rFonts w:hint="eastAsia"/>
          <w:sz w:val="21"/>
          <w:szCs w:val="21"/>
        </w:rPr>
        <w:t>「自社の基準値」及び「点数」には、別表により算出した値を記載すること。</w:t>
      </w:r>
    </w:p>
    <w:p w:rsidR="009E2B4C" w:rsidRPr="00A9298D" w:rsidRDefault="00A9298D" w:rsidP="0054146B">
      <w:pPr>
        <w:jc w:val="left"/>
        <w:rPr>
          <w:sz w:val="21"/>
          <w:szCs w:val="21"/>
        </w:rPr>
      </w:pPr>
      <w:r>
        <w:rPr>
          <w:rFonts w:hint="eastAsia"/>
          <w:sz w:val="21"/>
          <w:szCs w:val="21"/>
        </w:rPr>
        <w:t>注２）</w:t>
      </w:r>
      <w:r w:rsidR="0054146B">
        <w:rPr>
          <w:rFonts w:hint="eastAsia"/>
          <w:sz w:val="21"/>
          <w:szCs w:val="21"/>
        </w:rPr>
        <w:t xml:space="preserve"> 加点項目の回答は、</w:t>
      </w:r>
      <w:r w:rsidR="0054146B" w:rsidRPr="00A9298D">
        <w:rPr>
          <w:rFonts w:hint="eastAsia"/>
          <w:sz w:val="21"/>
          <w:szCs w:val="21"/>
        </w:rPr>
        <w:t>「有・無」どちらかを丸で囲むこと。</w:t>
      </w:r>
    </w:p>
    <w:p w:rsidR="00CC49D4" w:rsidRPr="00A9298D" w:rsidRDefault="00E33238" w:rsidP="00A9298D">
      <w:pPr>
        <w:jc w:val="left"/>
        <w:rPr>
          <w:sz w:val="21"/>
          <w:szCs w:val="21"/>
        </w:rPr>
      </w:pPr>
      <w:r>
        <w:rPr>
          <w:rFonts w:hint="eastAsia"/>
          <w:sz w:val="21"/>
          <w:szCs w:val="21"/>
        </w:rPr>
        <w:t>注３</w:t>
      </w:r>
      <w:r w:rsidR="00A9298D">
        <w:rPr>
          <w:rFonts w:hint="eastAsia"/>
          <w:sz w:val="21"/>
          <w:szCs w:val="21"/>
        </w:rPr>
        <w:t>）</w:t>
      </w:r>
      <w:r w:rsidR="0054146B">
        <w:rPr>
          <w:rFonts w:hint="eastAsia"/>
          <w:sz w:val="21"/>
          <w:szCs w:val="21"/>
        </w:rPr>
        <w:t xml:space="preserve"> </w:t>
      </w:r>
      <w:r w:rsidR="0054146B" w:rsidRPr="00A9298D">
        <w:rPr>
          <w:rFonts w:hint="eastAsia"/>
          <w:sz w:val="21"/>
          <w:szCs w:val="21"/>
        </w:rPr>
        <w:t>条件を満たすことを示す書類を添付すること。</w:t>
      </w:r>
    </w:p>
    <w:p w:rsidR="00CC49D4" w:rsidRPr="00A9298D" w:rsidRDefault="00A9298D" w:rsidP="00A9298D">
      <w:pPr>
        <w:ind w:firstLineChars="100" w:firstLine="210"/>
        <w:jc w:val="left"/>
        <w:rPr>
          <w:sz w:val="21"/>
          <w:szCs w:val="21"/>
        </w:rPr>
      </w:pPr>
      <w:r>
        <w:rPr>
          <w:rFonts w:hint="eastAsia"/>
          <w:sz w:val="21"/>
          <w:szCs w:val="21"/>
        </w:rPr>
        <w:lastRenderedPageBreak/>
        <w:t>問い合わせ先</w:t>
      </w:r>
    </w:p>
    <w:tbl>
      <w:tblPr>
        <w:tblW w:w="7797" w:type="dxa"/>
        <w:tblInd w:w="562" w:type="dxa"/>
        <w:tblCellMar>
          <w:left w:w="99" w:type="dxa"/>
          <w:right w:w="99" w:type="dxa"/>
        </w:tblCellMar>
        <w:tblLook w:val="04A0" w:firstRow="1" w:lastRow="0" w:firstColumn="1" w:lastColumn="0" w:noHBand="0" w:noVBand="1"/>
      </w:tblPr>
      <w:tblGrid>
        <w:gridCol w:w="2268"/>
        <w:gridCol w:w="5529"/>
      </w:tblGrid>
      <w:tr w:rsidR="009E2B4C" w:rsidRPr="009E2B4C" w:rsidTr="00A9298D">
        <w:trPr>
          <w:trHeight w:val="491"/>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E2B4C" w:rsidRPr="003B25C4" w:rsidRDefault="009E2B4C" w:rsidP="009E2B4C">
            <w:pPr>
              <w:widowControl/>
              <w:jc w:val="center"/>
              <w:rPr>
                <w:rFonts w:hAnsi="ＭＳ ゴシック" w:cs="ＭＳ Ｐゴシック"/>
                <w:color w:val="000000"/>
                <w:sz w:val="21"/>
                <w:szCs w:val="21"/>
              </w:rPr>
            </w:pPr>
            <w:r w:rsidRPr="003B25C4">
              <w:rPr>
                <w:rFonts w:hAnsi="ＭＳ ゴシック" w:cs="ＭＳ Ｐゴシック" w:hint="eastAsia"/>
                <w:color w:val="000000"/>
                <w:sz w:val="21"/>
                <w:szCs w:val="21"/>
              </w:rPr>
              <w:t>担当部署</w:t>
            </w:r>
          </w:p>
        </w:tc>
        <w:tc>
          <w:tcPr>
            <w:tcW w:w="5529" w:type="dxa"/>
            <w:tcBorders>
              <w:top w:val="single" w:sz="4" w:space="0" w:color="auto"/>
              <w:left w:val="nil"/>
              <w:bottom w:val="single" w:sz="4" w:space="0" w:color="auto"/>
              <w:right w:val="single" w:sz="4" w:space="0" w:color="auto"/>
            </w:tcBorders>
            <w:shd w:val="clear" w:color="auto" w:fill="auto"/>
            <w:noWrap/>
            <w:vAlign w:val="center"/>
            <w:hideMark/>
          </w:tcPr>
          <w:p w:rsidR="009E2B4C" w:rsidRPr="003B25C4" w:rsidRDefault="009E2B4C" w:rsidP="009E2B4C">
            <w:pPr>
              <w:widowControl/>
              <w:jc w:val="left"/>
              <w:rPr>
                <w:rFonts w:hAnsi="ＭＳ ゴシック" w:cs="ＭＳ Ｐゴシック"/>
                <w:color w:val="000000"/>
                <w:sz w:val="20"/>
                <w:szCs w:val="20"/>
              </w:rPr>
            </w:pPr>
            <w:r w:rsidRPr="003B25C4">
              <w:rPr>
                <w:rFonts w:hAnsi="ＭＳ ゴシック" w:cs="ＭＳ Ｐゴシック" w:hint="eastAsia"/>
                <w:color w:val="000000"/>
                <w:sz w:val="20"/>
                <w:szCs w:val="20"/>
              </w:rPr>
              <w:t xml:space="preserve">　</w:t>
            </w:r>
          </w:p>
        </w:tc>
      </w:tr>
      <w:tr w:rsidR="009E2B4C" w:rsidRPr="009E2B4C" w:rsidTr="00A9298D">
        <w:trPr>
          <w:trHeight w:val="48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E2B4C" w:rsidRPr="003B25C4" w:rsidRDefault="009E2B4C" w:rsidP="009E2B4C">
            <w:pPr>
              <w:widowControl/>
              <w:jc w:val="center"/>
              <w:rPr>
                <w:rFonts w:hAnsi="ＭＳ ゴシック" w:cs="ＭＳ Ｐゴシック"/>
                <w:color w:val="000000"/>
                <w:sz w:val="21"/>
                <w:szCs w:val="21"/>
              </w:rPr>
            </w:pPr>
            <w:r w:rsidRPr="003B25C4">
              <w:rPr>
                <w:rFonts w:hAnsi="ＭＳ ゴシック" w:cs="ＭＳ Ｐゴシック" w:hint="eastAsia"/>
                <w:color w:val="000000"/>
                <w:sz w:val="21"/>
                <w:szCs w:val="21"/>
              </w:rPr>
              <w:t>担当者名</w:t>
            </w:r>
          </w:p>
        </w:tc>
        <w:tc>
          <w:tcPr>
            <w:tcW w:w="5529" w:type="dxa"/>
            <w:tcBorders>
              <w:top w:val="nil"/>
              <w:left w:val="nil"/>
              <w:bottom w:val="single" w:sz="4" w:space="0" w:color="auto"/>
              <w:right w:val="single" w:sz="4" w:space="0" w:color="auto"/>
            </w:tcBorders>
            <w:shd w:val="clear" w:color="auto" w:fill="auto"/>
            <w:noWrap/>
            <w:vAlign w:val="center"/>
            <w:hideMark/>
          </w:tcPr>
          <w:p w:rsidR="009E2B4C" w:rsidRPr="003B25C4" w:rsidRDefault="009E2B4C" w:rsidP="009E2B4C">
            <w:pPr>
              <w:widowControl/>
              <w:jc w:val="left"/>
              <w:rPr>
                <w:rFonts w:hAnsi="ＭＳ ゴシック" w:cs="ＭＳ Ｐゴシック"/>
                <w:color w:val="000000"/>
                <w:sz w:val="20"/>
                <w:szCs w:val="20"/>
              </w:rPr>
            </w:pPr>
            <w:r w:rsidRPr="003B25C4">
              <w:rPr>
                <w:rFonts w:hAnsi="ＭＳ ゴシック" w:cs="ＭＳ Ｐゴシック" w:hint="eastAsia"/>
                <w:color w:val="000000"/>
                <w:sz w:val="20"/>
                <w:szCs w:val="20"/>
              </w:rPr>
              <w:t xml:space="preserve">　</w:t>
            </w:r>
          </w:p>
        </w:tc>
      </w:tr>
      <w:tr w:rsidR="009E2B4C" w:rsidRPr="009E2B4C" w:rsidTr="00A9298D">
        <w:trPr>
          <w:trHeight w:val="48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E2B4C" w:rsidRPr="003B25C4" w:rsidRDefault="009E2B4C" w:rsidP="009E2B4C">
            <w:pPr>
              <w:widowControl/>
              <w:jc w:val="center"/>
              <w:rPr>
                <w:rFonts w:hAnsi="ＭＳ ゴシック" w:cs="ＭＳ Ｐゴシック"/>
                <w:color w:val="000000"/>
                <w:sz w:val="21"/>
                <w:szCs w:val="21"/>
              </w:rPr>
            </w:pPr>
            <w:r w:rsidRPr="003B25C4">
              <w:rPr>
                <w:rFonts w:hAnsi="ＭＳ ゴシック" w:cs="ＭＳ Ｐゴシック" w:hint="eastAsia"/>
                <w:color w:val="000000"/>
                <w:sz w:val="21"/>
                <w:szCs w:val="21"/>
              </w:rPr>
              <w:t>電話番号</w:t>
            </w:r>
          </w:p>
        </w:tc>
        <w:tc>
          <w:tcPr>
            <w:tcW w:w="5529" w:type="dxa"/>
            <w:tcBorders>
              <w:top w:val="nil"/>
              <w:left w:val="nil"/>
              <w:bottom w:val="single" w:sz="4" w:space="0" w:color="auto"/>
              <w:right w:val="single" w:sz="4" w:space="0" w:color="auto"/>
            </w:tcBorders>
            <w:shd w:val="clear" w:color="auto" w:fill="auto"/>
            <w:noWrap/>
            <w:vAlign w:val="center"/>
            <w:hideMark/>
          </w:tcPr>
          <w:p w:rsidR="009E2B4C" w:rsidRPr="003B25C4" w:rsidRDefault="009E2B4C" w:rsidP="009E2B4C">
            <w:pPr>
              <w:widowControl/>
              <w:jc w:val="left"/>
              <w:rPr>
                <w:rFonts w:hAnsi="ＭＳ ゴシック" w:cs="ＭＳ Ｐゴシック"/>
                <w:color w:val="000000"/>
                <w:sz w:val="20"/>
                <w:szCs w:val="20"/>
              </w:rPr>
            </w:pPr>
            <w:r w:rsidRPr="003B25C4">
              <w:rPr>
                <w:rFonts w:hAnsi="ＭＳ ゴシック" w:cs="ＭＳ Ｐゴシック" w:hint="eastAsia"/>
                <w:color w:val="000000"/>
                <w:sz w:val="20"/>
                <w:szCs w:val="20"/>
              </w:rPr>
              <w:t xml:space="preserve">　</w:t>
            </w:r>
          </w:p>
        </w:tc>
      </w:tr>
      <w:tr w:rsidR="009E2B4C" w:rsidRPr="009E2B4C" w:rsidTr="00A9298D">
        <w:trPr>
          <w:trHeight w:val="480"/>
        </w:trPr>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9E2B4C" w:rsidRPr="003B25C4" w:rsidRDefault="009E2B4C" w:rsidP="009E2B4C">
            <w:pPr>
              <w:widowControl/>
              <w:jc w:val="center"/>
              <w:rPr>
                <w:rFonts w:hAnsi="ＭＳ ゴシック" w:cs="ＭＳ Ｐゴシック"/>
                <w:color w:val="000000"/>
                <w:sz w:val="21"/>
                <w:szCs w:val="21"/>
              </w:rPr>
            </w:pPr>
            <w:r w:rsidRPr="003B25C4">
              <w:rPr>
                <w:rFonts w:hAnsi="ＭＳ ゴシック" w:cs="ＭＳ Ｐゴシック" w:hint="eastAsia"/>
                <w:color w:val="000000"/>
                <w:sz w:val="21"/>
                <w:szCs w:val="21"/>
              </w:rPr>
              <w:t>メールアドレス</w:t>
            </w:r>
          </w:p>
        </w:tc>
        <w:tc>
          <w:tcPr>
            <w:tcW w:w="5529" w:type="dxa"/>
            <w:tcBorders>
              <w:top w:val="nil"/>
              <w:left w:val="nil"/>
              <w:bottom w:val="single" w:sz="4" w:space="0" w:color="auto"/>
              <w:right w:val="single" w:sz="4" w:space="0" w:color="auto"/>
            </w:tcBorders>
            <w:shd w:val="clear" w:color="auto" w:fill="auto"/>
            <w:noWrap/>
            <w:vAlign w:val="center"/>
            <w:hideMark/>
          </w:tcPr>
          <w:p w:rsidR="009E2B4C" w:rsidRPr="003B25C4" w:rsidRDefault="009E2B4C" w:rsidP="009E2B4C">
            <w:pPr>
              <w:widowControl/>
              <w:jc w:val="left"/>
              <w:rPr>
                <w:rFonts w:hAnsi="ＭＳ ゴシック" w:cs="ＭＳ Ｐゴシック"/>
                <w:color w:val="000000"/>
                <w:sz w:val="20"/>
                <w:szCs w:val="20"/>
              </w:rPr>
            </w:pPr>
            <w:r w:rsidRPr="003B25C4">
              <w:rPr>
                <w:rFonts w:hAnsi="ＭＳ ゴシック" w:cs="ＭＳ Ｐゴシック" w:hint="eastAsia"/>
                <w:color w:val="000000"/>
                <w:sz w:val="20"/>
                <w:szCs w:val="20"/>
              </w:rPr>
              <w:t xml:space="preserve">　</w:t>
            </w:r>
          </w:p>
        </w:tc>
      </w:tr>
    </w:tbl>
    <w:p w:rsidR="009E2B4C" w:rsidRPr="009E2B4C" w:rsidRDefault="009E2B4C" w:rsidP="009E2B4C">
      <w:pPr>
        <w:jc w:val="left"/>
        <w:rPr>
          <w:sz w:val="20"/>
          <w:szCs w:val="20"/>
        </w:rPr>
      </w:pPr>
    </w:p>
    <w:sectPr w:rsidR="009E2B4C" w:rsidRPr="009E2B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76A" w:rsidRDefault="00ED576A" w:rsidP="00ED576A">
      <w:r>
        <w:separator/>
      </w:r>
    </w:p>
  </w:endnote>
  <w:endnote w:type="continuationSeparator" w:id="0">
    <w:p w:rsidR="00ED576A" w:rsidRDefault="00ED576A" w:rsidP="00ED5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76A" w:rsidRDefault="00ED576A" w:rsidP="00ED576A">
      <w:r>
        <w:separator/>
      </w:r>
    </w:p>
  </w:footnote>
  <w:footnote w:type="continuationSeparator" w:id="0">
    <w:p w:rsidR="00ED576A" w:rsidRDefault="00ED576A" w:rsidP="00ED5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4859"/>
    <w:multiLevelType w:val="hybridMultilevel"/>
    <w:tmpl w:val="7C961E32"/>
    <w:lvl w:ilvl="0" w:tplc="3F18FC80">
      <w:start w:val="1"/>
      <w:numFmt w:val="decimalFullWidth"/>
      <w:lvlText w:val="%1."/>
      <w:lvlJc w:val="left"/>
      <w:pPr>
        <w:ind w:left="880" w:hanging="435"/>
      </w:pPr>
      <w:rPr>
        <w:rFonts w:ascii="ＭＳ ゴシック" w:eastAsia="ＭＳ ゴシック" w:hAnsiTheme="minorHAnsi" w:cs="Times New Roman"/>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 w15:restartNumberingAfterBreak="0">
    <w:nsid w:val="183307CF"/>
    <w:multiLevelType w:val="hybridMultilevel"/>
    <w:tmpl w:val="51D26016"/>
    <w:lvl w:ilvl="0" w:tplc="D174FF56">
      <w:start w:val="1"/>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1DAE562E"/>
    <w:multiLevelType w:val="hybridMultilevel"/>
    <w:tmpl w:val="D7F43C36"/>
    <w:lvl w:ilvl="0" w:tplc="279AA11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7AB555DD"/>
    <w:multiLevelType w:val="hybridMultilevel"/>
    <w:tmpl w:val="2B7CB5FE"/>
    <w:lvl w:ilvl="0" w:tplc="5C5CA67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5F"/>
    <w:rsid w:val="0002247F"/>
    <w:rsid w:val="00031EEA"/>
    <w:rsid w:val="00035899"/>
    <w:rsid w:val="000B2C49"/>
    <w:rsid w:val="000F1A08"/>
    <w:rsid w:val="00103FFD"/>
    <w:rsid w:val="00111DAF"/>
    <w:rsid w:val="001543C7"/>
    <w:rsid w:val="00191002"/>
    <w:rsid w:val="001A4DE7"/>
    <w:rsid w:val="001F4009"/>
    <w:rsid w:val="00204467"/>
    <w:rsid w:val="00256D4C"/>
    <w:rsid w:val="00281EAE"/>
    <w:rsid w:val="002C4856"/>
    <w:rsid w:val="00303857"/>
    <w:rsid w:val="00312D43"/>
    <w:rsid w:val="003239AC"/>
    <w:rsid w:val="00327E37"/>
    <w:rsid w:val="00336E30"/>
    <w:rsid w:val="003416D8"/>
    <w:rsid w:val="00343851"/>
    <w:rsid w:val="00355897"/>
    <w:rsid w:val="00355EE3"/>
    <w:rsid w:val="0039170F"/>
    <w:rsid w:val="003A479F"/>
    <w:rsid w:val="003B25C4"/>
    <w:rsid w:val="003D0D41"/>
    <w:rsid w:val="003E1C99"/>
    <w:rsid w:val="00432050"/>
    <w:rsid w:val="00463A81"/>
    <w:rsid w:val="004A358C"/>
    <w:rsid w:val="004D30AD"/>
    <w:rsid w:val="005377E8"/>
    <w:rsid w:val="0054146B"/>
    <w:rsid w:val="005776CB"/>
    <w:rsid w:val="0059677F"/>
    <w:rsid w:val="0068180D"/>
    <w:rsid w:val="006B09CF"/>
    <w:rsid w:val="006B5829"/>
    <w:rsid w:val="006D560E"/>
    <w:rsid w:val="00704716"/>
    <w:rsid w:val="00706B29"/>
    <w:rsid w:val="00723215"/>
    <w:rsid w:val="007906E4"/>
    <w:rsid w:val="007A4EA7"/>
    <w:rsid w:val="007D2C4B"/>
    <w:rsid w:val="007E5B03"/>
    <w:rsid w:val="007F24ED"/>
    <w:rsid w:val="008017B1"/>
    <w:rsid w:val="00842E47"/>
    <w:rsid w:val="00864C88"/>
    <w:rsid w:val="00920808"/>
    <w:rsid w:val="00925B70"/>
    <w:rsid w:val="00972E3F"/>
    <w:rsid w:val="0098276B"/>
    <w:rsid w:val="009A7A5A"/>
    <w:rsid w:val="009C0D5F"/>
    <w:rsid w:val="009D4489"/>
    <w:rsid w:val="009E2B4C"/>
    <w:rsid w:val="00A0205E"/>
    <w:rsid w:val="00A57CB7"/>
    <w:rsid w:val="00A9298D"/>
    <w:rsid w:val="00AE4AE1"/>
    <w:rsid w:val="00AE5E4A"/>
    <w:rsid w:val="00AF34D4"/>
    <w:rsid w:val="00B2304E"/>
    <w:rsid w:val="00B724FE"/>
    <w:rsid w:val="00C0628D"/>
    <w:rsid w:val="00C0650F"/>
    <w:rsid w:val="00C20525"/>
    <w:rsid w:val="00C25F8A"/>
    <w:rsid w:val="00C45AC3"/>
    <w:rsid w:val="00CA605B"/>
    <w:rsid w:val="00CC49D4"/>
    <w:rsid w:val="00D06EAE"/>
    <w:rsid w:val="00D139E0"/>
    <w:rsid w:val="00D32CC2"/>
    <w:rsid w:val="00D81E10"/>
    <w:rsid w:val="00DC4196"/>
    <w:rsid w:val="00DE142B"/>
    <w:rsid w:val="00E33238"/>
    <w:rsid w:val="00E858D6"/>
    <w:rsid w:val="00ED576A"/>
    <w:rsid w:val="00EF1AF5"/>
    <w:rsid w:val="00F20BC6"/>
    <w:rsid w:val="00F2137F"/>
    <w:rsid w:val="00F253D0"/>
    <w:rsid w:val="00F46143"/>
    <w:rsid w:val="00F825EB"/>
    <w:rsid w:val="00FA242E"/>
    <w:rsid w:val="00FC3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566D2CE-BF78-4B99-BE7C-F8FC80553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imes New Roman"/>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7E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7E37"/>
    <w:rPr>
      <w:rFonts w:asciiTheme="majorHAnsi" w:eastAsiaTheme="majorEastAsia" w:hAnsiTheme="majorHAnsi" w:cstheme="majorBidi"/>
      <w:sz w:val="18"/>
      <w:szCs w:val="18"/>
    </w:rPr>
  </w:style>
  <w:style w:type="paragraph" w:styleId="a5">
    <w:name w:val="List Paragraph"/>
    <w:basedOn w:val="a"/>
    <w:uiPriority w:val="34"/>
    <w:qFormat/>
    <w:rsid w:val="0059677F"/>
    <w:pPr>
      <w:ind w:leftChars="400" w:left="840"/>
    </w:pPr>
  </w:style>
  <w:style w:type="paragraph" w:styleId="a6">
    <w:name w:val="header"/>
    <w:basedOn w:val="a"/>
    <w:link w:val="a7"/>
    <w:uiPriority w:val="99"/>
    <w:unhideWhenUsed/>
    <w:rsid w:val="00ED576A"/>
    <w:pPr>
      <w:tabs>
        <w:tab w:val="center" w:pos="4252"/>
        <w:tab w:val="right" w:pos="8504"/>
      </w:tabs>
      <w:snapToGrid w:val="0"/>
    </w:pPr>
  </w:style>
  <w:style w:type="character" w:customStyle="1" w:styleId="a7">
    <w:name w:val="ヘッダー (文字)"/>
    <w:basedOn w:val="a0"/>
    <w:link w:val="a6"/>
    <w:uiPriority w:val="99"/>
    <w:rsid w:val="00ED576A"/>
  </w:style>
  <w:style w:type="paragraph" w:styleId="a8">
    <w:name w:val="footer"/>
    <w:basedOn w:val="a"/>
    <w:link w:val="a9"/>
    <w:uiPriority w:val="99"/>
    <w:unhideWhenUsed/>
    <w:rsid w:val="00ED576A"/>
    <w:pPr>
      <w:tabs>
        <w:tab w:val="center" w:pos="4252"/>
        <w:tab w:val="right" w:pos="8504"/>
      </w:tabs>
      <w:snapToGrid w:val="0"/>
    </w:pPr>
  </w:style>
  <w:style w:type="character" w:customStyle="1" w:styleId="a9">
    <w:name w:val="フッター (文字)"/>
    <w:basedOn w:val="a0"/>
    <w:link w:val="a8"/>
    <w:uiPriority w:val="99"/>
    <w:rsid w:val="00ED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45630">
      <w:bodyDiv w:val="1"/>
      <w:marLeft w:val="0"/>
      <w:marRight w:val="0"/>
      <w:marTop w:val="0"/>
      <w:marBottom w:val="0"/>
      <w:divBdr>
        <w:top w:val="none" w:sz="0" w:space="0" w:color="auto"/>
        <w:left w:val="none" w:sz="0" w:space="0" w:color="auto"/>
        <w:bottom w:val="none" w:sz="0" w:space="0" w:color="auto"/>
        <w:right w:val="none" w:sz="0" w:space="0" w:color="auto"/>
      </w:divBdr>
    </w:div>
    <w:div w:id="71797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9FD2F-65A2-4928-8D62-183BFD81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南那須地区広域行政事務組合</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naoto</dc:creator>
  <cp:keywords/>
  <dc:description/>
  <cp:lastModifiedBy>ishida naoto</cp:lastModifiedBy>
  <cp:revision>43</cp:revision>
  <cp:lastPrinted>2021-04-27T02:40:00Z</cp:lastPrinted>
  <dcterms:created xsi:type="dcterms:W3CDTF">2018-05-15T04:42:00Z</dcterms:created>
  <dcterms:modified xsi:type="dcterms:W3CDTF">2021-05-06T07:58:00Z</dcterms:modified>
</cp:coreProperties>
</file>